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9F9AE" w14:textId="242C66C7" w:rsidR="00E75AC1" w:rsidRPr="00E75AC1" w:rsidRDefault="00E75AC1" w:rsidP="00E75AC1">
      <w:pPr>
        <w:jc w:val="center"/>
        <w:rPr>
          <w:b/>
          <w:bCs/>
        </w:rPr>
      </w:pPr>
      <w:r w:rsidRPr="00E75AC1">
        <w:rPr>
          <w:rFonts w:hint="eastAsia"/>
          <w:b/>
          <w:bCs/>
        </w:rPr>
        <w:t>热导式开关说明书</w:t>
      </w:r>
    </w:p>
    <w:p w14:paraId="555C4BCC" w14:textId="77777777" w:rsidR="00E75AC1" w:rsidRDefault="00E75AC1" w:rsidP="00E75AC1"/>
    <w:p w14:paraId="08C3488F" w14:textId="513B062E" w:rsidR="00E75AC1" w:rsidRPr="00B22C00" w:rsidRDefault="00B22C00" w:rsidP="00E75AC1">
      <w:pPr>
        <w:rPr>
          <w:b/>
          <w:bCs/>
        </w:rPr>
      </w:pPr>
      <w:r>
        <w:rPr>
          <w:rFonts w:hint="eastAsia"/>
          <w:b/>
          <w:bCs/>
        </w:rPr>
        <w:t>1</w:t>
      </w:r>
      <w:r>
        <w:rPr>
          <w:b/>
          <w:bCs/>
        </w:rPr>
        <w:t>.</w:t>
      </w:r>
      <w:r w:rsidRPr="00B22C00">
        <w:rPr>
          <w:rFonts w:hint="eastAsia"/>
          <w:b/>
          <w:bCs/>
        </w:rPr>
        <w:t>产品说明</w:t>
      </w:r>
    </w:p>
    <w:p w14:paraId="4BB9B9B8" w14:textId="71B25923" w:rsidR="00E75AC1" w:rsidRDefault="00E75AC1" w:rsidP="00E75AC1">
      <w:r>
        <w:rPr>
          <w:rFonts w:hint="eastAsia"/>
        </w:rPr>
        <w:t>在使用本产品前，先仔细阅读本说明书。</w:t>
      </w:r>
    </w:p>
    <w:p w14:paraId="13313DA5" w14:textId="1C27F5D9" w:rsidR="00E75AC1" w:rsidRDefault="00E75AC1" w:rsidP="00E75AC1">
      <w:r>
        <w:rPr>
          <w:rFonts w:hint="eastAsia"/>
        </w:rPr>
        <w:t>请妥善保管好本说明书</w:t>
      </w:r>
      <w:r w:rsidR="00670AC6">
        <w:rPr>
          <w:rFonts w:hint="eastAsia"/>
        </w:rPr>
        <w:t>并且</w:t>
      </w:r>
      <w:r>
        <w:rPr>
          <w:rFonts w:hint="eastAsia"/>
        </w:rPr>
        <w:t>按照本说明书进行操作，</w:t>
      </w:r>
      <w:r w:rsidR="00670AC6">
        <w:rPr>
          <w:rFonts w:hint="eastAsia"/>
        </w:rPr>
        <w:t>否则后果自负</w:t>
      </w:r>
      <w:r>
        <w:rPr>
          <w:rFonts w:hint="eastAsia"/>
        </w:rPr>
        <w:t>。</w:t>
      </w:r>
    </w:p>
    <w:p w14:paraId="63169D4F" w14:textId="07C4B1CB" w:rsidR="00E75AC1" w:rsidRDefault="00E75AC1" w:rsidP="00E75AC1">
      <w:r>
        <w:rPr>
          <w:rFonts w:hint="eastAsia"/>
        </w:rPr>
        <w:t>本说明书中所列图案仅作为</w:t>
      </w:r>
      <w:r w:rsidR="00670AC6">
        <w:rPr>
          <w:rFonts w:hint="eastAsia"/>
        </w:rPr>
        <w:t>举例操作示范。</w:t>
      </w:r>
    </w:p>
    <w:p w14:paraId="5FC76C6F" w14:textId="77777777" w:rsidR="00670AC6" w:rsidRDefault="00E75AC1" w:rsidP="00E75AC1">
      <w:r>
        <w:rPr>
          <w:rFonts w:hint="eastAsia"/>
        </w:rPr>
        <w:t>本产品在出厂前经过严格</w:t>
      </w:r>
      <w:r w:rsidR="00670AC6">
        <w:rPr>
          <w:rFonts w:hint="eastAsia"/>
        </w:rPr>
        <w:t>测试。</w:t>
      </w:r>
    </w:p>
    <w:p w14:paraId="595ECB1A" w14:textId="7E1D2965" w:rsidR="006F1227" w:rsidRDefault="00E75AC1" w:rsidP="00E75AC1">
      <w:r>
        <w:rPr>
          <w:rFonts w:hint="eastAsia"/>
        </w:rPr>
        <w:t>如果本产品无法正常操作或需要维修请</w:t>
      </w:r>
      <w:r w:rsidR="00670AC6">
        <w:rPr>
          <w:rFonts w:hint="eastAsia"/>
        </w:rPr>
        <w:t>拨打技术部门或经销商电话</w:t>
      </w:r>
      <w:r>
        <w:rPr>
          <w:rFonts w:hint="eastAsia"/>
        </w:rPr>
        <w:t>。</w:t>
      </w:r>
    </w:p>
    <w:p w14:paraId="3FCA07A2" w14:textId="0F54C78C" w:rsidR="00670AC6" w:rsidRDefault="00670AC6" w:rsidP="00E75AC1">
      <w:r>
        <w:rPr>
          <w:noProof/>
        </w:rPr>
        <w:drawing>
          <wp:inline distT="0" distB="0" distL="0" distR="0" wp14:anchorId="51C4D164" wp14:editId="205EF135">
            <wp:extent cx="1981200" cy="31697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7733" cy="3180157"/>
                    </a:xfrm>
                    <a:prstGeom prst="rect">
                      <a:avLst/>
                    </a:prstGeom>
                    <a:noFill/>
                    <a:ln>
                      <a:noFill/>
                    </a:ln>
                  </pic:spPr>
                </pic:pic>
              </a:graphicData>
            </a:graphic>
          </wp:inline>
        </w:drawing>
      </w:r>
    </w:p>
    <w:p w14:paraId="42780744" w14:textId="7C6E0F9E" w:rsidR="00670AC6" w:rsidRDefault="00670AC6" w:rsidP="00E75AC1"/>
    <w:p w14:paraId="255A239A" w14:textId="0E148086" w:rsidR="00670AC6" w:rsidRDefault="00670AC6" w:rsidP="00E75AC1"/>
    <w:p w14:paraId="278FC51C" w14:textId="34B4E9FB" w:rsidR="00B22C00" w:rsidRPr="00B22C00" w:rsidRDefault="00B22C00" w:rsidP="00B22C00">
      <w:pPr>
        <w:rPr>
          <w:rFonts w:hint="eastAsia"/>
          <w:b/>
          <w:bCs/>
        </w:rPr>
      </w:pPr>
      <w:r>
        <w:rPr>
          <w:rFonts w:hint="eastAsia"/>
          <w:b/>
          <w:bCs/>
        </w:rPr>
        <w:t>2</w:t>
      </w:r>
      <w:r>
        <w:rPr>
          <w:b/>
          <w:bCs/>
        </w:rPr>
        <w:t>.</w:t>
      </w:r>
      <w:r w:rsidRPr="00B22C00">
        <w:rPr>
          <w:rFonts w:hint="eastAsia"/>
          <w:b/>
          <w:bCs/>
        </w:rPr>
        <w:t>产品介绍</w:t>
      </w:r>
    </w:p>
    <w:p w14:paraId="26F1D26B" w14:textId="3EC251DA" w:rsidR="00B22C00" w:rsidRDefault="00B22C00" w:rsidP="00B22C00">
      <w:r>
        <w:rPr>
          <w:rFonts w:hint="eastAsia"/>
        </w:rPr>
        <w:t>热</w:t>
      </w:r>
      <w:r>
        <w:rPr>
          <w:rFonts w:hint="eastAsia"/>
        </w:rPr>
        <w:t>导</w:t>
      </w:r>
      <w:r>
        <w:rPr>
          <w:rFonts w:hint="eastAsia"/>
        </w:rPr>
        <w:t>式流量开关是利用探测头温度变化的原理设计。内置发热传感器及感热传感器，并与介质接触。测量时发热传感器发出恒定的热量，当管道内没有介质流动感热传感器接收到的热量是一个恒定值，当有介质流动时感热传感器所接收到的热量将随介质的流速变化而变化，感热传感器将这温差信号转化成电信号再经过电路转化为对应的接点信号或模拟量信号。</w:t>
      </w:r>
    </w:p>
    <w:p w14:paraId="2622272B" w14:textId="4FBD9E91" w:rsidR="00B22C00" w:rsidRPr="00B22C00" w:rsidRDefault="00B22C00" w:rsidP="00B22C00">
      <w:pPr>
        <w:rPr>
          <w:b/>
          <w:bCs/>
        </w:rPr>
      </w:pPr>
      <w:r w:rsidRPr="00B22C00">
        <w:rPr>
          <w:b/>
          <w:bCs/>
        </w:rPr>
        <w:t>3.</w:t>
      </w:r>
      <w:r w:rsidRPr="00B22C00">
        <w:rPr>
          <w:b/>
          <w:bCs/>
        </w:rPr>
        <w:t>产品</w:t>
      </w:r>
      <w:r>
        <w:rPr>
          <w:rFonts w:hint="eastAsia"/>
          <w:b/>
          <w:bCs/>
        </w:rPr>
        <w:t>安装</w:t>
      </w:r>
      <w:r w:rsidRPr="00B22C00">
        <w:rPr>
          <w:b/>
          <w:bCs/>
        </w:rPr>
        <w:t xml:space="preserve"> </w:t>
      </w:r>
    </w:p>
    <w:p w14:paraId="07455D5D" w14:textId="29B53EB7" w:rsidR="00B22C00" w:rsidRDefault="00B22C00" w:rsidP="00B22C00">
      <w:r>
        <w:rPr>
          <w:rFonts w:hint="eastAsia"/>
        </w:rPr>
        <w:t>（1）</w:t>
      </w:r>
      <w:r>
        <w:rPr>
          <w:rFonts w:hint="eastAsia"/>
        </w:rPr>
        <w:t>无需配备管段和法兰，丝扣连接。操作简单，安装方便。</w:t>
      </w:r>
    </w:p>
    <w:p w14:paraId="35B91C27" w14:textId="31F57CBF" w:rsidR="00B22C00" w:rsidRDefault="00B22C00" w:rsidP="00B22C00">
      <w:r>
        <w:rPr>
          <w:rFonts w:hint="eastAsia"/>
        </w:rPr>
        <w:t>（2）</w:t>
      </w:r>
      <w:r>
        <w:rPr>
          <w:rFonts w:hint="eastAsia"/>
        </w:rPr>
        <w:t>水平安装在管路较低的位置，以保证探头能浸入水中。流量开关前后最好各为</w:t>
      </w:r>
      <w:r>
        <w:t>1米的直管路。建议25丝扣安装。如为焊接管箍，管箍长度应小于4cm，以保证探头插入主管道足够的深度。</w:t>
      </w:r>
    </w:p>
    <w:p w14:paraId="1979C7FB" w14:textId="0B38FA2D" w:rsidR="00B22C00" w:rsidRPr="00B22C00" w:rsidRDefault="00B22C00" w:rsidP="00B22C00">
      <w:pPr>
        <w:rPr>
          <w:b/>
          <w:bCs/>
        </w:rPr>
      </w:pPr>
      <w:r w:rsidRPr="00B22C00">
        <w:rPr>
          <w:b/>
          <w:bCs/>
        </w:rPr>
        <w:t>4.</w:t>
      </w:r>
      <w:r w:rsidRPr="00B22C00">
        <w:rPr>
          <w:rFonts w:hint="eastAsia"/>
          <w:b/>
          <w:bCs/>
        </w:rPr>
        <w:t>产品调试</w:t>
      </w:r>
      <w:r w:rsidRPr="00B22C00">
        <w:rPr>
          <w:b/>
          <w:bCs/>
        </w:rPr>
        <w:t xml:space="preserve"> </w:t>
      </w:r>
    </w:p>
    <w:p w14:paraId="6FF9AA6B" w14:textId="77777777" w:rsidR="00B22C00" w:rsidRDefault="00B22C00" w:rsidP="00B22C00">
      <w:r>
        <w:t>1按SET键显示“550”→→再按“+”键调节参</w:t>
      </w:r>
    </w:p>
    <w:p w14:paraId="718E71B2" w14:textId="77777777" w:rsidR="00B22C00" w:rsidRDefault="00B22C00" w:rsidP="00B22C00">
      <w:r>
        <w:rPr>
          <w:rFonts w:hint="eastAsia"/>
        </w:rPr>
        <w:t>数为“</w:t>
      </w:r>
      <w:r>
        <w:t>55 调节流量百分比。(默认值为50，如无特殊要求无需改动)，也可通过调节此参数如“30-40-60”来改变启动继电器反应的快慢，调节值越小反应越快，反之越慢，数字可调值为10至100循环。</w:t>
      </w:r>
    </w:p>
    <w:p w14:paraId="00AC9DFF" w14:textId="77777777" w:rsidR="00B22C00" w:rsidRDefault="00B22C00" w:rsidP="00B22C00">
      <w:r>
        <w:t xml:space="preserve">05 按键说明 </w:t>
      </w:r>
    </w:p>
    <w:p w14:paraId="7935FB80" w14:textId="77777777" w:rsidR="00B22C00" w:rsidRDefault="00B22C00" w:rsidP="00B22C00">
      <w:r>
        <w:t>SET键:按SET键可进入参数设置模式。+键:可通过该按键来调整参数大小。返回键:可返回上级菜单</w:t>
      </w:r>
    </w:p>
    <w:p w14:paraId="26FE62BA" w14:textId="74929F2F" w:rsidR="00B22C00" w:rsidRPr="00B22C00" w:rsidRDefault="00B22C00" w:rsidP="00B22C00">
      <w:pPr>
        <w:rPr>
          <w:b/>
          <w:bCs/>
        </w:rPr>
      </w:pPr>
      <w:r w:rsidRPr="00B22C00">
        <w:rPr>
          <w:b/>
          <w:bCs/>
        </w:rPr>
        <w:lastRenderedPageBreak/>
        <w:t>5.</w:t>
      </w:r>
      <w:r w:rsidRPr="00B22C00">
        <w:rPr>
          <w:rFonts w:hint="eastAsia"/>
          <w:b/>
          <w:bCs/>
        </w:rPr>
        <w:t>产品注意事项</w:t>
      </w:r>
    </w:p>
    <w:p w14:paraId="081E36F1" w14:textId="77777777" w:rsidR="00B22C00" w:rsidRDefault="00B22C00" w:rsidP="00B22C00">
      <w:r>
        <w:t>1适用电源:电压为DC24V、红线为电源正极，黑线为电源负极，(有些配电箱的接地和流量开关的接地会形成回路在保证流量开关的质量下，请给流量开关单独供电，否则电源的突然切断和突然通电会烧坏开关电源部分)</w:t>
      </w:r>
    </w:p>
    <w:p w14:paraId="0A2E65F7" w14:textId="77777777" w:rsidR="00B22C00" w:rsidRDefault="00B22C00" w:rsidP="00B22C00">
      <w:r>
        <w:t>2信号输出继电器输出是输出一路无源信号当流速达到设定值时会输出一个导通信号电流15A。</w:t>
      </w:r>
    </w:p>
    <w:p w14:paraId="310A60DD" w14:textId="77777777" w:rsidR="00B22C00" w:rsidRDefault="00B22C00" w:rsidP="00B22C00">
      <w:r>
        <w:t xml:space="preserve">+- 无源常开 </w:t>
      </w:r>
    </w:p>
    <w:p w14:paraId="43934349" w14:textId="19B259FC" w:rsidR="00670AC6" w:rsidRDefault="00B22C00" w:rsidP="00B22C00">
      <w:r>
        <w:t>DC24V</w:t>
      </w:r>
    </w:p>
    <w:p w14:paraId="6A32E532" w14:textId="76C6FFF4" w:rsidR="00987F8D" w:rsidRPr="008B1EE1" w:rsidRDefault="00987F8D" w:rsidP="00B22C00">
      <w:pPr>
        <w:rPr>
          <w:b/>
          <w:bCs/>
        </w:rPr>
      </w:pPr>
      <w:r w:rsidRPr="008B1EE1">
        <w:rPr>
          <w:rFonts w:hint="eastAsia"/>
          <w:b/>
          <w:bCs/>
        </w:rPr>
        <w:t>6</w:t>
      </w:r>
      <w:r w:rsidRPr="008B1EE1">
        <w:rPr>
          <w:b/>
          <w:bCs/>
        </w:rPr>
        <w:t>.</w:t>
      </w:r>
      <w:r w:rsidRPr="008B1EE1">
        <w:rPr>
          <w:rFonts w:hint="eastAsia"/>
          <w:b/>
          <w:bCs/>
        </w:rPr>
        <w:t>产品示例</w:t>
      </w:r>
    </w:p>
    <w:p w14:paraId="65EDE15D" w14:textId="0C6A95A5" w:rsidR="00987F8D" w:rsidRDefault="00987F8D" w:rsidP="00987F8D">
      <w:r w:rsidRPr="00987F8D">
        <w:rPr>
          <w:rFonts w:hint="eastAsia"/>
          <w:b/>
          <w:bCs/>
        </w:rPr>
        <w:t>注意：</w:t>
      </w:r>
      <w:r w:rsidRPr="00987F8D">
        <w:rPr>
          <w:rFonts w:hint="eastAsia"/>
          <w:b/>
          <w:bCs/>
        </w:rPr>
        <w:t>本产品出厂已进行调试</w:t>
      </w:r>
      <w:r>
        <w:rPr>
          <w:rFonts w:hint="eastAsia"/>
          <w:b/>
          <w:bCs/>
        </w:rPr>
        <w:t>完成</w:t>
      </w:r>
      <w:r w:rsidRPr="00987F8D">
        <w:rPr>
          <w:rFonts w:hint="eastAsia"/>
          <w:b/>
          <w:bCs/>
        </w:rPr>
        <w:t>，</w:t>
      </w:r>
      <w:r>
        <w:rPr>
          <w:rFonts w:hint="eastAsia"/>
          <w:b/>
          <w:bCs/>
        </w:rPr>
        <w:t>无特殊情况</w:t>
      </w:r>
      <w:r w:rsidRPr="00987F8D">
        <w:rPr>
          <w:rFonts w:hint="eastAsia"/>
          <w:b/>
          <w:bCs/>
        </w:rPr>
        <w:t>安装后可直接使用</w:t>
      </w:r>
      <w:r>
        <w:rPr>
          <w:rFonts w:hint="eastAsia"/>
        </w:rPr>
        <w:t>。</w:t>
      </w:r>
    </w:p>
    <w:p w14:paraId="71EB94B5" w14:textId="68793CD2" w:rsidR="00987F8D" w:rsidRDefault="00987F8D" w:rsidP="00987F8D">
      <w:r>
        <w:rPr>
          <w:rFonts w:hint="eastAsia"/>
        </w:rPr>
        <w:t>通电后</w:t>
      </w:r>
      <w:r>
        <w:rPr>
          <w:rFonts w:hint="eastAsia"/>
        </w:rPr>
        <w:t>，</w:t>
      </w:r>
      <w:r>
        <w:rPr>
          <w:rFonts w:hint="eastAsia"/>
        </w:rPr>
        <w:t>表面</w:t>
      </w:r>
      <w:r>
        <w:rPr>
          <w:rFonts w:hint="eastAsia"/>
        </w:rPr>
        <w:t>运行</w:t>
      </w:r>
      <w:r>
        <w:t>1</w:t>
      </w:r>
      <w:r>
        <w:rPr>
          <w:rFonts w:hint="eastAsia"/>
        </w:rPr>
        <w:t>到</w:t>
      </w:r>
      <w:r>
        <w:t>2分钟，屏显至000或020左右，此时运行灯熄灭状态，输出为常开。此时可直接放水测试验证仪表是否工作正常，管路有压力时放水时间会延长。如仪表通电运行1至2分钟后运行灯仍亮，且输出端为常闭，请按以下步骤操作。</w:t>
      </w:r>
    </w:p>
    <w:p w14:paraId="75B4E17B" w14:textId="0E1F38BB" w:rsidR="00987F8D" w:rsidRDefault="00987F8D" w:rsidP="00987F8D">
      <w:r>
        <w:rPr>
          <w:rFonts w:hint="eastAsia"/>
        </w:rPr>
        <w:t>标定前先释放管网压力，保证水箱里的水可以顺利通过止回阀经过流量开关。</w:t>
      </w:r>
    </w:p>
    <w:p w14:paraId="72E482A9" w14:textId="6058D23A" w:rsidR="00987F8D" w:rsidRDefault="00987F8D" w:rsidP="00987F8D">
      <w:r>
        <w:rPr>
          <w:rFonts w:hint="eastAsia"/>
        </w:rPr>
        <w:t>按</w:t>
      </w:r>
      <w:r>
        <w:t>SET键显示“550”→→再按+”键调节参数为“553”，打开阀门，使水流动。</w:t>
      </w:r>
    </w:p>
    <w:p w14:paraId="0BFD43FD" w14:textId="679CE130" w:rsidR="00987F8D" w:rsidRDefault="00987F8D" w:rsidP="00987F8D">
      <w:r w:rsidRPr="00987F8D">
        <w:rPr>
          <w:noProof/>
        </w:rPr>
        <w:drawing>
          <wp:inline distT="0" distB="0" distL="0" distR="0" wp14:anchorId="58F510C6" wp14:editId="43AE460B">
            <wp:extent cx="2400300" cy="16154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881" cy="1615831"/>
                    </a:xfrm>
                    <a:prstGeom prst="rect">
                      <a:avLst/>
                    </a:prstGeom>
                    <a:noFill/>
                    <a:ln>
                      <a:noFill/>
                    </a:ln>
                  </pic:spPr>
                </pic:pic>
              </a:graphicData>
            </a:graphic>
          </wp:inline>
        </w:drawing>
      </w:r>
    </w:p>
    <w:p w14:paraId="0E260998" w14:textId="77777777" w:rsidR="00987F8D" w:rsidRDefault="00987F8D" w:rsidP="00987F8D">
      <w:r>
        <w:rPr>
          <w:rFonts w:hint="eastAsia"/>
        </w:rPr>
        <w:t>按</w:t>
      </w:r>
      <w:r>
        <w:t>SET键进入标定状态→→此时显示“A60或A45”倒计时60或45秒</w:t>
      </w:r>
    </w:p>
    <w:p w14:paraId="2B4015E7" w14:textId="37613B61" w:rsidR="00987F8D" w:rsidRDefault="008B1EE1" w:rsidP="00987F8D">
      <w:r w:rsidRPr="008B1EE1">
        <w:rPr>
          <w:noProof/>
        </w:rPr>
        <w:drawing>
          <wp:inline distT="0" distB="0" distL="0" distR="0" wp14:anchorId="45F549B9" wp14:editId="48747960">
            <wp:extent cx="2392680" cy="2015889"/>
            <wp:effectExtent l="0" t="0" r="762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082" cy="2022125"/>
                    </a:xfrm>
                    <a:prstGeom prst="rect">
                      <a:avLst/>
                    </a:prstGeom>
                    <a:noFill/>
                    <a:ln>
                      <a:noFill/>
                    </a:ln>
                  </pic:spPr>
                </pic:pic>
              </a:graphicData>
            </a:graphic>
          </wp:inline>
        </w:drawing>
      </w:r>
    </w:p>
    <w:p w14:paraId="42BAA8CD" w14:textId="3D8DB477" w:rsidR="008B1EE1" w:rsidRDefault="008B1EE1" w:rsidP="008B1EE1">
      <w:r>
        <w:rPr>
          <w:rFonts w:hint="eastAsia"/>
        </w:rPr>
        <w:t>确认水经过流量开关，待倒计时完毕，显示屏此时会闪烁“</w:t>
      </w:r>
      <w:r>
        <w:t>COO”</w:t>
      </w:r>
    </w:p>
    <w:p w14:paraId="005114CC" w14:textId="736DF3F3" w:rsidR="008B1EE1" w:rsidRDefault="008B1EE1" w:rsidP="008B1EE1">
      <w:pPr>
        <w:rPr>
          <w:rFonts w:hint="eastAsia"/>
        </w:rPr>
      </w:pPr>
      <w:r w:rsidRPr="008B1EE1">
        <w:rPr>
          <w:noProof/>
        </w:rPr>
        <w:lastRenderedPageBreak/>
        <w:drawing>
          <wp:inline distT="0" distB="0" distL="0" distR="0" wp14:anchorId="370C5F20" wp14:editId="5A0B39E3">
            <wp:extent cx="1676400" cy="1771058"/>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1275" cy="1776208"/>
                    </a:xfrm>
                    <a:prstGeom prst="rect">
                      <a:avLst/>
                    </a:prstGeom>
                    <a:noFill/>
                    <a:ln>
                      <a:noFill/>
                    </a:ln>
                  </pic:spPr>
                </pic:pic>
              </a:graphicData>
            </a:graphic>
          </wp:inline>
        </w:drawing>
      </w:r>
    </w:p>
    <w:p w14:paraId="0DEA8C74" w14:textId="1D9F8EEF" w:rsidR="008B1EE1" w:rsidRDefault="008B1EE1" w:rsidP="008B1EE1">
      <w:r>
        <w:rPr>
          <w:rFonts w:hint="eastAsia"/>
        </w:rPr>
        <w:t>此时把阀门或水泵关闭，务必保证水不流动。待检测到水静止后大概</w:t>
      </w:r>
      <w:r>
        <w:t>1至2分钟，显示屏显示“C60或C45”待倒计时60或45</w:t>
      </w:r>
    </w:p>
    <w:p w14:paraId="0D3B2AF0" w14:textId="0B175AC9" w:rsidR="008B1EE1" w:rsidRDefault="008B1EE1" w:rsidP="008B1EE1">
      <w:r w:rsidRPr="008B1EE1">
        <w:rPr>
          <w:noProof/>
        </w:rPr>
        <w:drawing>
          <wp:inline distT="0" distB="0" distL="0" distR="0" wp14:anchorId="1CC4867B" wp14:editId="639E3DFE">
            <wp:extent cx="1750880" cy="153924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8424" cy="1545872"/>
                    </a:xfrm>
                    <a:prstGeom prst="rect">
                      <a:avLst/>
                    </a:prstGeom>
                    <a:noFill/>
                    <a:ln>
                      <a:noFill/>
                    </a:ln>
                  </pic:spPr>
                </pic:pic>
              </a:graphicData>
            </a:graphic>
          </wp:inline>
        </w:drawing>
      </w:r>
    </w:p>
    <w:p w14:paraId="7A1AF8A8" w14:textId="77777777" w:rsidR="008B1EE1" w:rsidRDefault="008B1EE1" w:rsidP="008B1EE1"/>
    <w:p w14:paraId="08B6D6D3" w14:textId="48BD1E94" w:rsidR="008B1EE1" w:rsidRDefault="008B1EE1" w:rsidP="008B1EE1">
      <w:r>
        <w:rPr>
          <w:rFonts w:hint="eastAsia"/>
        </w:rPr>
        <w:t>倒计时结束后，显示屏显示“</w:t>
      </w:r>
      <w:r>
        <w:t>000”</w:t>
      </w:r>
    </w:p>
    <w:p w14:paraId="1A4ADD6C" w14:textId="508C4218" w:rsidR="008B1EE1" w:rsidRDefault="008B1EE1" w:rsidP="008B1EE1">
      <w:r w:rsidRPr="008B1EE1">
        <w:rPr>
          <w:noProof/>
        </w:rPr>
        <w:drawing>
          <wp:inline distT="0" distB="0" distL="0" distR="0" wp14:anchorId="7F494DB5" wp14:editId="068B7DD6">
            <wp:extent cx="1737360" cy="160913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2316" cy="1613729"/>
                    </a:xfrm>
                    <a:prstGeom prst="rect">
                      <a:avLst/>
                    </a:prstGeom>
                    <a:noFill/>
                    <a:ln>
                      <a:noFill/>
                    </a:ln>
                  </pic:spPr>
                </pic:pic>
              </a:graphicData>
            </a:graphic>
          </wp:inline>
        </w:drawing>
      </w:r>
    </w:p>
    <w:p w14:paraId="6426785D" w14:textId="77777777" w:rsidR="008B1EE1" w:rsidRDefault="008B1EE1" w:rsidP="008B1EE1">
      <w:r>
        <w:rPr>
          <w:rFonts w:hint="eastAsia"/>
        </w:rPr>
        <w:t>将流量开关输出</w:t>
      </w:r>
      <w:r>
        <w:t>(绿、蓝线)接到消防控制系统即可。打开和关闭消火栓或喷淋系统测试流量开关是否正常启动，调试完成。</w:t>
      </w:r>
    </w:p>
    <w:p w14:paraId="32E4655F" w14:textId="33BD9BE8" w:rsidR="008B1EE1" w:rsidRPr="008B1EE1" w:rsidRDefault="008B1EE1" w:rsidP="008B1EE1">
      <w:pPr>
        <w:rPr>
          <w:b/>
          <w:bCs/>
        </w:rPr>
      </w:pPr>
      <w:r w:rsidRPr="008B1EE1">
        <w:rPr>
          <w:b/>
          <w:bCs/>
        </w:rPr>
        <w:t>7.</w:t>
      </w:r>
      <w:r w:rsidRPr="008B1EE1">
        <w:rPr>
          <w:rFonts w:hint="eastAsia"/>
          <w:b/>
          <w:bCs/>
        </w:rPr>
        <w:t>产品故障排除</w:t>
      </w:r>
    </w:p>
    <w:p w14:paraId="7F11C254" w14:textId="64A0876F" w:rsidR="008B1EE1" w:rsidRDefault="008B1EE1" w:rsidP="008B1EE1">
      <w:r>
        <w:rPr>
          <w:rFonts w:hint="eastAsia"/>
        </w:rPr>
        <w:t>（1）</w:t>
      </w:r>
      <w:r>
        <w:t>接通电源后长时间后输出端仍处于运行状态，且仪表显示数字大于050，请按照“七”操作。</w:t>
      </w:r>
    </w:p>
    <w:p w14:paraId="67590208" w14:textId="290F5697" w:rsidR="008B1EE1" w:rsidRDefault="008B1EE1" w:rsidP="008B1EE1">
      <w:r>
        <w:rPr>
          <w:rFonts w:hint="eastAsia"/>
        </w:rPr>
        <w:t>（2）</w:t>
      </w:r>
      <w:r>
        <w:t>标定中在“CO0”页面大于4分钟，未跳转至C倒计时，视为标定失败。检查安装是否正确，A倒计时时是否有水流过流量开关，CO0时阀门是否关闭。排除外部原因后，断电重新连接，重复“七”</w:t>
      </w:r>
    </w:p>
    <w:p w14:paraId="695C1752" w14:textId="64BE611E" w:rsidR="008B1EE1" w:rsidRDefault="008B1EE1" w:rsidP="008B1EE1"/>
    <w:p w14:paraId="282FDA79" w14:textId="451D40EA" w:rsidR="008B1EE1" w:rsidRPr="00670AC6" w:rsidRDefault="008B1EE1" w:rsidP="008B1EE1">
      <w:pPr>
        <w:rPr>
          <w:rFonts w:hint="eastAsia"/>
        </w:rPr>
      </w:pPr>
    </w:p>
    <w:sectPr w:rsidR="008B1EE1" w:rsidRPr="00670A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C1"/>
    <w:rsid w:val="00670AC6"/>
    <w:rsid w:val="006F1227"/>
    <w:rsid w:val="008B1EE1"/>
    <w:rsid w:val="00987F8D"/>
    <w:rsid w:val="00B22C00"/>
    <w:rsid w:val="00E7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7381"/>
  <w15:chartTrackingRefBased/>
  <w15:docId w15:val="{62B8D18A-E93B-4038-93B5-C27EA40B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 任</dc:creator>
  <cp:keywords/>
  <dc:description/>
  <cp:lastModifiedBy>鹏 任</cp:lastModifiedBy>
  <cp:revision>1</cp:revision>
  <dcterms:created xsi:type="dcterms:W3CDTF">2022-04-02T05:54:00Z</dcterms:created>
  <dcterms:modified xsi:type="dcterms:W3CDTF">2022-04-02T06:18:00Z</dcterms:modified>
</cp:coreProperties>
</file>